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70872" w14:textId="77777777" w:rsidR="00F863D7" w:rsidRDefault="00D043C0">
      <w:pPr>
        <w:spacing w:after="0" w:line="240" w:lineRule="auto"/>
        <w:jc w:val="center"/>
        <w:rPr>
          <w:rFonts w:ascii="Tahoma" w:hAnsi="Tahoma"/>
          <w:sz w:val="20"/>
          <w:szCs w:val="20"/>
        </w:rPr>
      </w:pPr>
      <w:r>
        <w:rPr>
          <w:rFonts w:ascii="Tahoma" w:eastAsia="Times New Roman" w:hAnsi="Tahoma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</w:t>
      </w:r>
      <w:r>
        <w:rPr>
          <w:rFonts w:ascii="Tahoma" w:eastAsia="Times New Roman" w:hAnsi="Tahoma" w:cs="Arial"/>
          <w:b/>
          <w:bCs/>
          <w:sz w:val="20"/>
          <w:szCs w:val="20"/>
          <w:lang w:eastAsia="pl-PL"/>
        </w:rPr>
        <w:t xml:space="preserve">  Załącznik nr 7 do SWZ</w:t>
      </w:r>
    </w:p>
    <w:p w14:paraId="504BFF0A" w14:textId="77777777" w:rsidR="00F863D7" w:rsidRDefault="00F863D7">
      <w:pPr>
        <w:spacing w:after="0" w:line="240" w:lineRule="auto"/>
        <w:rPr>
          <w:rFonts w:ascii="Tahoma" w:eastAsia="Times New Roman" w:hAnsi="Tahoma" w:cs="Arial"/>
          <w:i/>
          <w:iCs/>
          <w:sz w:val="20"/>
          <w:szCs w:val="20"/>
          <w:lang w:eastAsia="pl-PL"/>
        </w:rPr>
      </w:pPr>
    </w:p>
    <w:p w14:paraId="0E8405C4" w14:textId="77777777" w:rsidR="00F863D7" w:rsidRDefault="00F863D7">
      <w:pPr>
        <w:spacing w:after="0" w:line="240" w:lineRule="auto"/>
        <w:jc w:val="right"/>
        <w:rPr>
          <w:rFonts w:ascii="Tahoma" w:eastAsia="Times New Roman" w:hAnsi="Tahoma" w:cs="Arial"/>
          <w:i/>
          <w:iCs/>
          <w:sz w:val="20"/>
          <w:szCs w:val="20"/>
          <w:lang w:eastAsia="pl-PL"/>
        </w:rPr>
      </w:pPr>
    </w:p>
    <w:p w14:paraId="79DDEF97" w14:textId="77777777" w:rsidR="00F863D7" w:rsidRDefault="00F863D7">
      <w:pPr>
        <w:spacing w:after="0" w:line="240" w:lineRule="auto"/>
        <w:jc w:val="center"/>
        <w:rPr>
          <w:rFonts w:ascii="Tahoma" w:eastAsia="Times New Roman" w:hAnsi="Tahoma" w:cs="Arial"/>
          <w:b/>
          <w:bCs/>
          <w:iCs/>
          <w:sz w:val="20"/>
          <w:szCs w:val="20"/>
          <w:lang w:eastAsia="pl-PL"/>
        </w:rPr>
      </w:pPr>
    </w:p>
    <w:p w14:paraId="523D6752" w14:textId="77777777" w:rsidR="00F863D7" w:rsidRDefault="00D043C0">
      <w:pPr>
        <w:spacing w:after="0" w:line="240" w:lineRule="auto"/>
        <w:jc w:val="center"/>
        <w:rPr>
          <w:rFonts w:hint="eastAsia"/>
        </w:rPr>
      </w:pPr>
      <w:r>
        <w:rPr>
          <w:rStyle w:val="markedcontent"/>
          <w:rFonts w:ascii="Tahoma" w:hAnsi="Tahoma" w:cs="Arial"/>
          <w:b/>
          <w:bCs/>
          <w:sz w:val="20"/>
          <w:szCs w:val="20"/>
        </w:rPr>
        <w:t xml:space="preserve">OŚWIADCZENIE WYKONAWCY O AKTUALNOŚCI INFORMACJI ZAWARTYCH </w:t>
      </w:r>
      <w:r>
        <w:rPr>
          <w:rFonts w:ascii="Tahoma" w:hAnsi="Tahoma"/>
          <w:b/>
          <w:bCs/>
          <w:sz w:val="20"/>
          <w:szCs w:val="20"/>
        </w:rPr>
        <w:br/>
      </w:r>
      <w:r>
        <w:rPr>
          <w:rStyle w:val="markedcontent"/>
          <w:rFonts w:ascii="Tahoma" w:hAnsi="Tahoma" w:cs="Arial"/>
          <w:b/>
          <w:bCs/>
          <w:sz w:val="20"/>
          <w:szCs w:val="20"/>
        </w:rPr>
        <w:t xml:space="preserve">W OŚWIADCZENIU, O KTÓRYM MOWA W ART. 125 UST. 1 USTAWY PZP (JEDZ),                               W ZAKRESIE PODSTAW WYKLUCZENIA Z POSTĘPOWANIA </w:t>
      </w:r>
    </w:p>
    <w:p w14:paraId="18B18B2F" w14:textId="77777777" w:rsidR="00F863D7" w:rsidRDefault="00F863D7">
      <w:pPr>
        <w:spacing w:after="0" w:line="240" w:lineRule="auto"/>
        <w:rPr>
          <w:rFonts w:ascii="Tahoma" w:eastAsia="Times New Roman" w:hAnsi="Tahoma" w:cs="Arial"/>
          <w:b/>
          <w:sz w:val="20"/>
          <w:szCs w:val="20"/>
          <w:lang w:eastAsia="pl-PL"/>
        </w:rPr>
      </w:pPr>
    </w:p>
    <w:p w14:paraId="0E025F51" w14:textId="36CD6EF5" w:rsidR="00F863D7" w:rsidRDefault="00D043C0" w:rsidP="00D043C0">
      <w:pPr>
        <w:spacing w:after="0" w:line="240" w:lineRule="auto"/>
        <w:ind w:right="-27" w:hanging="13"/>
        <w:jc w:val="both"/>
        <w:rPr>
          <w:rFonts w:eastAsia="Arial" w:cs="Arial"/>
          <w:color w:val="000000"/>
          <w:kern w:val="2"/>
        </w:rPr>
      </w:pPr>
      <w:r w:rsidRPr="00D043C0">
        <w:rPr>
          <w:rStyle w:val="Domylnaczcionkaakapitu11"/>
          <w:rFonts w:ascii="Tahoma" w:eastAsia="Tahoma" w:hAnsi="Tahoma" w:cs="Tahoma"/>
          <w:b/>
          <w:bCs/>
          <w:color w:val="000000"/>
          <w:sz w:val="20"/>
          <w:szCs w:val="20"/>
        </w:rPr>
        <w:t>Udzieleni</w:t>
      </w:r>
      <w:r w:rsidR="00BF4949">
        <w:rPr>
          <w:rStyle w:val="Domylnaczcionkaakapitu11"/>
          <w:rFonts w:ascii="Tahoma" w:eastAsia="Tahoma" w:hAnsi="Tahoma" w:cs="Tahoma"/>
          <w:b/>
          <w:bCs/>
          <w:color w:val="000000"/>
          <w:sz w:val="20"/>
          <w:szCs w:val="20"/>
        </w:rPr>
        <w:t>e</w:t>
      </w:r>
      <w:r w:rsidRPr="00D043C0">
        <w:rPr>
          <w:rStyle w:val="Domylnaczcionkaakapitu11"/>
          <w:rFonts w:ascii="Tahoma" w:eastAsia="Tahoma" w:hAnsi="Tahoma" w:cs="Tahoma"/>
          <w:b/>
          <w:bCs/>
          <w:color w:val="000000"/>
          <w:sz w:val="20"/>
          <w:szCs w:val="20"/>
        </w:rPr>
        <w:t xml:space="preserve"> Gminie Biecz długoterminowego kredytu w wysokości 9.980.000,00 zł z przeznaczeniem na spłatę wcześniej zaciągniętych zobowiąza</w:t>
      </w:r>
      <w:r w:rsidRPr="00D043C0">
        <w:rPr>
          <w:rStyle w:val="Domylnaczcionkaakapitu11"/>
          <w:rFonts w:ascii="Tahoma" w:eastAsia="DengXian" w:hAnsi="Tahoma" w:cs="Tahoma"/>
          <w:b/>
          <w:bCs/>
          <w:color w:val="000000"/>
          <w:sz w:val="20"/>
          <w:szCs w:val="20"/>
        </w:rPr>
        <w:t>ń</w:t>
      </w:r>
      <w:r w:rsidRPr="00D043C0">
        <w:rPr>
          <w:rStyle w:val="Domylnaczcionkaakapitu11"/>
          <w:rFonts w:ascii="Tahoma" w:eastAsia="Tahoma" w:hAnsi="Tahoma" w:cs="Tahoma"/>
          <w:b/>
          <w:bCs/>
          <w:color w:val="000000"/>
          <w:sz w:val="20"/>
          <w:szCs w:val="20"/>
        </w:rPr>
        <w:t xml:space="preserve"> oraz na sfinansowanie planowanego deficytu budżetu</w:t>
      </w:r>
      <w:r>
        <w:rPr>
          <w:rStyle w:val="Domylnaczcionkaakapitu11"/>
          <w:rFonts w:ascii="Tahoma" w:eastAsia="Tahoma" w:hAnsi="Tahoma" w:cs="Tahoma"/>
          <w:b/>
          <w:bCs/>
          <w:color w:val="000000"/>
          <w:sz w:val="20"/>
          <w:szCs w:val="20"/>
        </w:rPr>
        <w:t>.</w:t>
      </w:r>
    </w:p>
    <w:p w14:paraId="0C0F637F" w14:textId="77777777" w:rsidR="00F863D7" w:rsidRDefault="00F863D7">
      <w:pPr>
        <w:spacing w:after="0" w:line="240" w:lineRule="auto"/>
        <w:ind w:left="402" w:right="-27" w:hanging="415"/>
        <w:rPr>
          <w:rFonts w:eastAsia="Arial" w:cs="Arial"/>
          <w:color w:val="000000"/>
          <w:kern w:val="2"/>
        </w:rPr>
      </w:pPr>
    </w:p>
    <w:p w14:paraId="4568B409" w14:textId="77777777" w:rsidR="00F863D7" w:rsidRDefault="00D043C0">
      <w:pPr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</w:rPr>
        <w:t>Wykonawca …................................................................................………................................</w:t>
      </w:r>
    </w:p>
    <w:p w14:paraId="5CCFA040" w14:textId="77777777" w:rsidR="00F863D7" w:rsidRDefault="00D043C0">
      <w:pPr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</w:rPr>
        <w:t>…..............................................................................................…….......................................</w:t>
      </w:r>
    </w:p>
    <w:p w14:paraId="24438F11" w14:textId="77777777" w:rsidR="00F863D7" w:rsidRDefault="00D043C0">
      <w:pPr>
        <w:spacing w:after="0" w:line="240" w:lineRule="auto"/>
        <w:ind w:left="402" w:right="-27" w:hanging="415"/>
        <w:rPr>
          <w:rFonts w:ascii="Tahoma" w:hAnsi="Tahoma"/>
          <w:sz w:val="20"/>
          <w:szCs w:val="20"/>
        </w:rPr>
      </w:pPr>
      <w:r>
        <w:rPr>
          <w:rFonts w:ascii="Tahoma" w:eastAsia="Arial" w:hAnsi="Tahoma" w:cs="Arial"/>
          <w:color w:val="000000"/>
          <w:kern w:val="2"/>
          <w:sz w:val="20"/>
          <w:szCs w:val="20"/>
        </w:rPr>
        <w:t>…..............................................................................................…….......................................</w:t>
      </w:r>
    </w:p>
    <w:p w14:paraId="4ED45485" w14:textId="77777777" w:rsidR="00F863D7" w:rsidRDefault="00D043C0">
      <w:pPr>
        <w:spacing w:after="0" w:line="240" w:lineRule="auto"/>
        <w:ind w:left="402" w:right="-27" w:hanging="415"/>
        <w:jc w:val="center"/>
        <w:rPr>
          <w:rFonts w:ascii="Tahoma" w:hAnsi="Tahoma"/>
          <w:sz w:val="16"/>
          <w:szCs w:val="16"/>
        </w:rPr>
      </w:pPr>
      <w:r>
        <w:rPr>
          <w:rFonts w:ascii="Tahoma" w:eastAsia="Arial" w:hAnsi="Tahoma" w:cs="Arial"/>
          <w:i/>
          <w:iCs/>
          <w:color w:val="000000"/>
          <w:kern w:val="2"/>
          <w:sz w:val="16"/>
          <w:szCs w:val="16"/>
        </w:rPr>
        <w:t>(nazw, adres Wykonawcy)</w:t>
      </w:r>
    </w:p>
    <w:p w14:paraId="42BB47E2" w14:textId="77777777" w:rsidR="00F863D7" w:rsidRDefault="00F863D7">
      <w:pPr>
        <w:spacing w:after="0" w:line="240" w:lineRule="auto"/>
        <w:jc w:val="both"/>
        <w:rPr>
          <w:rFonts w:ascii="Tahoma" w:eastAsia="Lucida Sans Unicode" w:hAnsi="Tahoma" w:cs="Arial"/>
          <w:b/>
          <w:kern w:val="2"/>
          <w:sz w:val="20"/>
          <w:szCs w:val="20"/>
        </w:rPr>
      </w:pPr>
    </w:p>
    <w:p w14:paraId="25C19394" w14:textId="77777777" w:rsidR="00F863D7" w:rsidRDefault="00F863D7">
      <w:pPr>
        <w:rPr>
          <w:rFonts w:ascii="Tahoma" w:hAnsi="Tahoma" w:cs="Arial"/>
          <w:sz w:val="20"/>
          <w:szCs w:val="20"/>
        </w:rPr>
      </w:pPr>
    </w:p>
    <w:p w14:paraId="0E474C84" w14:textId="77777777" w:rsidR="00F863D7" w:rsidRDefault="00D043C0">
      <w:pPr>
        <w:spacing w:line="276" w:lineRule="auto"/>
        <w:jc w:val="both"/>
        <w:rPr>
          <w:rFonts w:hint="eastAsia"/>
        </w:rPr>
      </w:pPr>
      <w:r>
        <w:rPr>
          <w:rFonts w:ascii="Tahoma" w:eastAsia="Times New Roman" w:hAnsi="Tahoma" w:cs="Arial"/>
          <w:b/>
          <w:bCs/>
          <w:iCs/>
          <w:sz w:val="20"/>
          <w:szCs w:val="20"/>
          <w:lang w:eastAsia="pl-PL"/>
        </w:rPr>
        <w:t>Oświadczamy</w:t>
      </w:r>
      <w:r>
        <w:rPr>
          <w:rStyle w:val="markedcontent"/>
          <w:rFonts w:ascii="Tahoma" w:hAnsi="Tahoma" w:cs="Arial"/>
          <w:b/>
          <w:bCs/>
          <w:sz w:val="20"/>
          <w:szCs w:val="20"/>
        </w:rPr>
        <w:t xml:space="preserve">, że informacje zawarte w złożonym przez nas oświadczeniu o którym mowa w art. 125 ust. 1 ustawy Pzp (JEDZ) </w:t>
      </w:r>
      <w:r>
        <w:rPr>
          <w:rStyle w:val="markedcontent"/>
          <w:rFonts w:ascii="Tahoma" w:hAnsi="Tahoma" w:cs="Tahoma"/>
          <w:b/>
          <w:bCs/>
          <w:sz w:val="20"/>
          <w:szCs w:val="20"/>
        </w:rPr>
        <w:t xml:space="preserve">w zakresie odnoszącym się do podstaw wykluczenia wskazanych w art. 108 ust. 1 pkt 3-6 p.z.p. </w:t>
      </w:r>
      <w:r>
        <w:rPr>
          <w:rStyle w:val="markedcontent"/>
          <w:rFonts w:ascii="Tahoma" w:hAnsi="Tahoma" w:cs="Arial"/>
          <w:b/>
          <w:bCs/>
          <w:sz w:val="20"/>
          <w:szCs w:val="20"/>
        </w:rPr>
        <w:t xml:space="preserve"> są aktualne t.j.: </w:t>
      </w:r>
    </w:p>
    <w:p w14:paraId="604F1CD2" w14:textId="77777777" w:rsidR="00F863D7" w:rsidRDefault="00D043C0">
      <w:pPr>
        <w:widowControl/>
        <w:numPr>
          <w:ilvl w:val="0"/>
          <w:numId w:val="2"/>
        </w:numPr>
        <w:tabs>
          <w:tab w:val="left" w:pos="309"/>
        </w:tabs>
        <w:spacing w:after="0" w:line="276" w:lineRule="auto"/>
        <w:ind w:left="0" w:firstLine="0"/>
        <w:rPr>
          <w:rFonts w:hint="eastAsia"/>
        </w:rPr>
      </w:pPr>
      <w:r>
        <w:rPr>
          <w:rStyle w:val="markedcontent"/>
          <w:rFonts w:ascii="Tahoma" w:hAnsi="Tahoma"/>
          <w:sz w:val="20"/>
          <w:szCs w:val="20"/>
        </w:rPr>
        <w:t>art. 108 ust. 1 pkt 3 ustawy Pzp,</w:t>
      </w:r>
    </w:p>
    <w:p w14:paraId="56119F52" w14:textId="77777777" w:rsidR="00F863D7" w:rsidRDefault="00D043C0">
      <w:pPr>
        <w:widowControl/>
        <w:numPr>
          <w:ilvl w:val="0"/>
          <w:numId w:val="2"/>
        </w:numPr>
        <w:tabs>
          <w:tab w:val="left" w:pos="309"/>
        </w:tabs>
        <w:spacing w:after="0" w:line="276" w:lineRule="auto"/>
        <w:ind w:left="0" w:firstLine="0"/>
        <w:rPr>
          <w:rFonts w:hint="eastAsia"/>
        </w:rPr>
      </w:pPr>
      <w:r>
        <w:rPr>
          <w:rStyle w:val="markedcontent"/>
          <w:rFonts w:ascii="Tahoma" w:hAnsi="Tahoma"/>
          <w:sz w:val="20"/>
          <w:szCs w:val="20"/>
        </w:rPr>
        <w:t xml:space="preserve">art. 108 ust. 1 pkt 4 ustawy Pzp, dotyczących orzeczenia zakazu ubiegania się o zamówienie publiczne tytułem środka zapobiegawczego, </w:t>
      </w:r>
    </w:p>
    <w:p w14:paraId="7D19F05E" w14:textId="77777777" w:rsidR="00F863D7" w:rsidRDefault="00D043C0">
      <w:pPr>
        <w:widowControl/>
        <w:numPr>
          <w:ilvl w:val="0"/>
          <w:numId w:val="2"/>
        </w:numPr>
        <w:tabs>
          <w:tab w:val="left" w:pos="253"/>
        </w:tabs>
        <w:spacing w:after="0" w:line="276" w:lineRule="auto"/>
        <w:ind w:left="0" w:firstLine="0"/>
        <w:rPr>
          <w:rFonts w:hint="eastAsia"/>
        </w:rPr>
      </w:pPr>
      <w:r>
        <w:rPr>
          <w:rStyle w:val="markedcontent"/>
          <w:rFonts w:ascii="Tahoma" w:hAnsi="Tahoma"/>
          <w:sz w:val="20"/>
          <w:szCs w:val="20"/>
        </w:rPr>
        <w:t xml:space="preserve">art. 108 ust. 1 pkt 5 ustawy Pzp, dotyczących zawarcia z innymi wykonawcami porozumienia mającego na celu zakłócenie konkurencji, </w:t>
      </w:r>
    </w:p>
    <w:p w14:paraId="67272F58" w14:textId="77777777" w:rsidR="00F863D7" w:rsidRDefault="00D043C0">
      <w:pPr>
        <w:widowControl/>
        <w:numPr>
          <w:ilvl w:val="0"/>
          <w:numId w:val="2"/>
        </w:numPr>
        <w:tabs>
          <w:tab w:val="left" w:pos="272"/>
        </w:tabs>
        <w:spacing w:after="0" w:line="276" w:lineRule="auto"/>
        <w:ind w:left="0" w:firstLine="0"/>
        <w:rPr>
          <w:rFonts w:hint="eastAsia"/>
        </w:rPr>
      </w:pPr>
      <w:r>
        <w:rPr>
          <w:rStyle w:val="markedcontent"/>
          <w:rFonts w:ascii="Tahoma" w:hAnsi="Tahoma"/>
          <w:sz w:val="20"/>
          <w:szCs w:val="20"/>
        </w:rPr>
        <w:t>art. 108 ust. 1 pkt 6 ustawy Pzp.</w:t>
      </w:r>
    </w:p>
    <w:p w14:paraId="65504411" w14:textId="77777777" w:rsidR="00F863D7" w:rsidRDefault="00F863D7">
      <w:pPr>
        <w:rPr>
          <w:rFonts w:ascii="Tahoma" w:hAnsi="Tahoma"/>
          <w:sz w:val="20"/>
          <w:szCs w:val="20"/>
        </w:rPr>
      </w:pPr>
    </w:p>
    <w:p w14:paraId="53503F1A" w14:textId="77777777" w:rsidR="00F863D7" w:rsidRDefault="00F863D7">
      <w:pPr>
        <w:jc w:val="both"/>
        <w:rPr>
          <w:rFonts w:ascii="Tahoma" w:hAnsi="Tahoma" w:cs="Arial"/>
          <w:sz w:val="20"/>
          <w:szCs w:val="20"/>
        </w:rPr>
      </w:pPr>
    </w:p>
    <w:p w14:paraId="4891BD1C" w14:textId="77777777" w:rsidR="00F863D7" w:rsidRDefault="00F863D7">
      <w:pPr>
        <w:rPr>
          <w:rFonts w:ascii="Tahoma" w:hAnsi="Tahoma" w:cs="Arial"/>
          <w:sz w:val="20"/>
          <w:szCs w:val="20"/>
        </w:rPr>
      </w:pPr>
    </w:p>
    <w:p w14:paraId="1A10ADE5" w14:textId="77777777" w:rsidR="00F863D7" w:rsidRDefault="00F863D7">
      <w:pPr>
        <w:rPr>
          <w:rFonts w:ascii="Tahoma" w:hAnsi="Tahoma" w:cs="Arial"/>
          <w:sz w:val="16"/>
          <w:szCs w:val="16"/>
        </w:rPr>
      </w:pPr>
    </w:p>
    <w:p w14:paraId="0CEBF20D" w14:textId="77777777" w:rsidR="00F863D7" w:rsidRDefault="00D043C0">
      <w:pPr>
        <w:spacing w:after="0" w:line="240" w:lineRule="auto"/>
        <w:rPr>
          <w:rFonts w:ascii="Tahoma" w:hAnsi="Tahoma"/>
          <w:sz w:val="16"/>
          <w:szCs w:val="16"/>
        </w:rPr>
      </w:pP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...................................................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          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........................................................................</w:t>
      </w:r>
    </w:p>
    <w:p w14:paraId="52B1979E" w14:textId="77777777" w:rsidR="00F863D7" w:rsidRDefault="00D043C0">
      <w:pPr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       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miejscowość,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data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ab/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                    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podpisy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osób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uprawnionych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</w:t>
      </w:r>
    </w:p>
    <w:p w14:paraId="02125966" w14:textId="77777777" w:rsidR="00F863D7" w:rsidRDefault="00D043C0">
      <w:pPr>
        <w:spacing w:after="0" w:line="240" w:lineRule="auto"/>
        <w:jc w:val="both"/>
        <w:rPr>
          <w:rFonts w:ascii="Tahoma" w:hAnsi="Tahoma"/>
          <w:sz w:val="16"/>
          <w:szCs w:val="16"/>
        </w:rPr>
      </w:pP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                                                                                                                                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do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reprezentowania </w:t>
      </w:r>
      <w:r>
        <w:rPr>
          <w:rFonts w:ascii="Tahoma" w:eastAsia="Lucida Sans Unicode" w:hAnsi="Tahoma" w:cs="Arial"/>
          <w:i/>
          <w:iCs/>
          <w:kern w:val="2"/>
          <w:sz w:val="16"/>
          <w:szCs w:val="16"/>
        </w:rPr>
        <w:t>wykonawcy</w:t>
      </w:r>
      <w:r>
        <w:rPr>
          <w:rFonts w:ascii="Tahoma" w:eastAsia="Arial" w:hAnsi="Tahoma" w:cs="Arial"/>
          <w:i/>
          <w:iCs/>
          <w:kern w:val="2"/>
          <w:sz w:val="16"/>
          <w:szCs w:val="16"/>
        </w:rPr>
        <w:t xml:space="preserve">       </w:t>
      </w:r>
    </w:p>
    <w:p w14:paraId="14FC5F18" w14:textId="77777777" w:rsidR="00F863D7" w:rsidRDefault="00F863D7">
      <w:pPr>
        <w:rPr>
          <w:rFonts w:ascii="Tahoma" w:hAnsi="Tahoma"/>
          <w:sz w:val="16"/>
          <w:szCs w:val="16"/>
        </w:rPr>
      </w:pPr>
    </w:p>
    <w:sectPr w:rsidR="00F863D7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23759A"/>
    <w:multiLevelType w:val="multilevel"/>
    <w:tmpl w:val="C8FE7298"/>
    <w:lvl w:ilvl="0">
      <w:start w:val="1"/>
      <w:numFmt w:val="lowerLetter"/>
      <w:lvlText w:val="%1)"/>
      <w:lvlJc w:val="left"/>
      <w:pPr>
        <w:tabs>
          <w:tab w:val="num" w:pos="0"/>
        </w:tabs>
        <w:ind w:left="645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17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89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1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933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005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07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149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2216" w:hanging="180"/>
      </w:pPr>
    </w:lvl>
  </w:abstractNum>
  <w:abstractNum w:abstractNumId="1" w15:restartNumberingAfterBreak="0">
    <w:nsid w:val="64E57212"/>
    <w:multiLevelType w:val="multilevel"/>
    <w:tmpl w:val="F7BEE6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28410033">
    <w:abstractNumId w:val="1"/>
  </w:num>
  <w:num w:numId="2" w16cid:durableId="24361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D7"/>
    <w:rsid w:val="00246BEF"/>
    <w:rsid w:val="007F5252"/>
    <w:rsid w:val="00BF4949"/>
    <w:rsid w:val="00D043C0"/>
    <w:rsid w:val="00F8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4041"/>
  <w15:docId w15:val="{51777241-471A-49A8-AA5F-2EC5E56A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="Liberation Serif;Times New Roma" w:eastAsia="NSimSun" w:hAnsi="Liberation Serif;Times New Roma" w:cs="Lucida Sans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qFormat/>
    <w:rsid w:val="00064C19"/>
  </w:style>
  <w:style w:type="character" w:customStyle="1" w:styleId="Domylnaczcionkaakapitu11">
    <w:name w:val="Domyślna czcionka akapitu1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rsid w:val="009B70FA"/>
    <w:pPr>
      <w:tabs>
        <w:tab w:val="left" w:pos="708"/>
      </w:tabs>
      <w:ind w:left="720"/>
    </w:pPr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dc:description/>
  <cp:lastModifiedBy>mlenard</cp:lastModifiedBy>
  <cp:revision>6</cp:revision>
  <dcterms:created xsi:type="dcterms:W3CDTF">2023-07-21T08:35:00Z</dcterms:created>
  <dcterms:modified xsi:type="dcterms:W3CDTF">2024-08-07T12:07:00Z</dcterms:modified>
  <dc:language>pl-PL</dc:language>
</cp:coreProperties>
</file>